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7F2E" w14:textId="35E1C5EE" w:rsidR="00F171C3" w:rsidRPr="005153AF" w:rsidRDefault="00174DA3" w:rsidP="00174DA3">
      <w:pPr>
        <w:jc w:val="center"/>
        <w:rPr>
          <w:rFonts w:ascii="Times New Roman" w:hAnsi="Times New Roman" w:cs="Times New Roman"/>
          <w:b/>
          <w:bCs/>
        </w:rPr>
      </w:pPr>
      <w:r w:rsidRPr="005153AF">
        <w:rPr>
          <w:rFonts w:ascii="Times New Roman" w:hAnsi="Times New Roman" w:cs="Times New Roman"/>
          <w:b/>
          <w:bCs/>
        </w:rPr>
        <w:t>53.03.02 Музыкально-инструментальное искусство</w:t>
      </w:r>
    </w:p>
    <w:p w14:paraId="1D85C879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Философия</w:t>
      </w:r>
    </w:p>
    <w:p w14:paraId="30688BBF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История</w:t>
      </w:r>
    </w:p>
    <w:p w14:paraId="35C5E44C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Иностранный язык</w:t>
      </w:r>
    </w:p>
    <w:p w14:paraId="1036BF98" w14:textId="13AB9659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История драматического театра</w:t>
      </w:r>
    </w:p>
    <w:p w14:paraId="1F60DA1A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 xml:space="preserve">История (зарубежной, отечественной) музыки </w:t>
      </w:r>
    </w:p>
    <w:p w14:paraId="6F7B0ECB" w14:textId="38B3894F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Музыка XX - XXI века</w:t>
      </w:r>
    </w:p>
    <w:p w14:paraId="415C1E9A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Сольфеджио</w:t>
      </w:r>
    </w:p>
    <w:p w14:paraId="060EC16E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 xml:space="preserve">Гармония </w:t>
      </w:r>
    </w:p>
    <w:p w14:paraId="7F1F575F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Музыкальная форма</w:t>
      </w:r>
    </w:p>
    <w:p w14:paraId="5AA75F49" w14:textId="5C8EA4D9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Полифония</w:t>
      </w:r>
    </w:p>
    <w:p w14:paraId="6E0CC970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История изобразительного искусства и архитектуры</w:t>
      </w:r>
    </w:p>
    <w:p w14:paraId="7B98B17D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Безопасность жизнедеятельности</w:t>
      </w:r>
    </w:p>
    <w:p w14:paraId="6756F777" w14:textId="7FACC466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История исполнительского искусства</w:t>
      </w:r>
    </w:p>
    <w:p w14:paraId="21F78414" w14:textId="49CC4E91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Основы классического танца</w:t>
      </w:r>
    </w:p>
    <w:p w14:paraId="0773A96F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Русский язык и культура речи</w:t>
      </w:r>
    </w:p>
    <w:p w14:paraId="7B37B853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Педагогика и психология</w:t>
      </w:r>
    </w:p>
    <w:p w14:paraId="23A7406A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История литературы</w:t>
      </w:r>
    </w:p>
    <w:p w14:paraId="625EEA83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Основы научных исследований</w:t>
      </w:r>
    </w:p>
    <w:p w14:paraId="6E5792C8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Основы государственной культурной политики Российской Федерации</w:t>
      </w:r>
    </w:p>
    <w:p w14:paraId="30A6F1C7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Правоведение</w:t>
      </w:r>
    </w:p>
    <w:p w14:paraId="0F962129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Источниковедение</w:t>
      </w:r>
    </w:p>
    <w:p w14:paraId="0D82C869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Современные информационные технологии</w:t>
      </w:r>
    </w:p>
    <w:p w14:paraId="6D4F258E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Специальный инструмент</w:t>
      </w:r>
    </w:p>
    <w:p w14:paraId="1060A862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Ансамбль</w:t>
      </w:r>
    </w:p>
    <w:p w14:paraId="67286B60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Музыкальная педагогика и психология</w:t>
      </w:r>
    </w:p>
    <w:p w14:paraId="14AC2F6C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Методика обучения игре на фортепиано</w:t>
      </w:r>
    </w:p>
    <w:p w14:paraId="2CA40B24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Концертмейстерский класс</w:t>
      </w:r>
    </w:p>
    <w:p w14:paraId="3DEEDA55" w14:textId="026C2382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Фортепианный ансамбль</w:t>
      </w:r>
    </w:p>
    <w:p w14:paraId="6182B3C0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Музыкальное сопровождение уроков классического танца</w:t>
      </w:r>
    </w:p>
    <w:p w14:paraId="6E36C216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Музыкальное сопровождение уроков историко-бытового танца</w:t>
      </w:r>
    </w:p>
    <w:p w14:paraId="45C0B111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Музыкальное сопровождение уроков народно-сценического танца</w:t>
      </w:r>
    </w:p>
    <w:p w14:paraId="0C55A262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 xml:space="preserve">Музыкальное сопровождение уроков </w:t>
      </w:r>
      <w:proofErr w:type="spellStart"/>
      <w:r w:rsidRPr="005153AF">
        <w:rPr>
          <w:rFonts w:ascii="Times New Roman" w:hAnsi="Times New Roman" w:cs="Times New Roman"/>
        </w:rPr>
        <w:t>дуэтно</w:t>
      </w:r>
      <w:proofErr w:type="spellEnd"/>
      <w:r w:rsidRPr="005153AF">
        <w:rPr>
          <w:rFonts w:ascii="Times New Roman" w:hAnsi="Times New Roman" w:cs="Times New Roman"/>
        </w:rPr>
        <w:t>-классического танца</w:t>
      </w:r>
    </w:p>
    <w:p w14:paraId="4C434ED6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Музыкальное сопровождение сценических форм танца</w:t>
      </w:r>
    </w:p>
    <w:p w14:paraId="099AD226" w14:textId="67D34DA9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lastRenderedPageBreak/>
        <w:t>Элективная дисциплина по физической культуре</w:t>
      </w:r>
    </w:p>
    <w:p w14:paraId="495C86F0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Основы композиции и импровизации</w:t>
      </w:r>
    </w:p>
    <w:p w14:paraId="7DB17236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Гармония в стилях</w:t>
      </w:r>
    </w:p>
    <w:p w14:paraId="1B777755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Инструментоведение</w:t>
      </w:r>
    </w:p>
    <w:p w14:paraId="5129B924" w14:textId="77777777" w:rsidR="00174DA3" w:rsidRPr="005153AF" w:rsidRDefault="00174DA3" w:rsidP="00174DA3">
      <w:pPr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Чтение партитур</w:t>
      </w:r>
    </w:p>
    <w:p w14:paraId="30574D0C" w14:textId="58B751AF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Логика музыкальной композиции</w:t>
      </w:r>
      <w:r w:rsidRPr="005153AF">
        <w:rPr>
          <w:rFonts w:ascii="Times New Roman" w:hAnsi="Times New Roman" w:cs="Times New Roman"/>
        </w:rPr>
        <w:tab/>
      </w:r>
    </w:p>
    <w:p w14:paraId="3B65CE16" w14:textId="5B316FE7" w:rsidR="005153AF" w:rsidRPr="005153AF" w:rsidRDefault="005153AF" w:rsidP="00174DA3">
      <w:pPr>
        <w:tabs>
          <w:tab w:val="left" w:pos="3870"/>
        </w:tabs>
        <w:jc w:val="both"/>
        <w:rPr>
          <w:rFonts w:ascii="Times New Roman" w:hAnsi="Times New Roman" w:cs="Times New Roman"/>
          <w:b/>
          <w:bCs/>
        </w:rPr>
      </w:pPr>
      <w:r w:rsidRPr="005153AF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5153AF">
        <w:rPr>
          <w:rFonts w:ascii="Times New Roman" w:hAnsi="Times New Roman" w:cs="Times New Roman"/>
          <w:b/>
          <w:bCs/>
        </w:rPr>
        <w:t>1.В.ДВ</w:t>
      </w:r>
      <w:proofErr w:type="gramEnd"/>
      <w:r w:rsidRPr="005153AF">
        <w:rPr>
          <w:rFonts w:ascii="Times New Roman" w:hAnsi="Times New Roman" w:cs="Times New Roman"/>
          <w:b/>
          <w:bCs/>
        </w:rPr>
        <w:t>.1</w:t>
      </w:r>
    </w:p>
    <w:p w14:paraId="5E091AF4" w14:textId="3C6CF7A8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Адаптация музыкального материала для уроков классического танца</w:t>
      </w:r>
    </w:p>
    <w:p w14:paraId="0BC59CE4" w14:textId="4864E6FB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Адаптация музыкального материала для историко-бытового танца</w:t>
      </w:r>
    </w:p>
    <w:p w14:paraId="71598032" w14:textId="51B577ED" w:rsidR="005153AF" w:rsidRPr="005153AF" w:rsidRDefault="005153AF" w:rsidP="00174DA3">
      <w:pPr>
        <w:tabs>
          <w:tab w:val="left" w:pos="3870"/>
        </w:tabs>
        <w:jc w:val="both"/>
        <w:rPr>
          <w:rFonts w:ascii="Times New Roman" w:hAnsi="Times New Roman" w:cs="Times New Roman"/>
          <w:b/>
          <w:bCs/>
        </w:rPr>
      </w:pPr>
      <w:r w:rsidRPr="005153AF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5153AF">
        <w:rPr>
          <w:rFonts w:ascii="Times New Roman" w:hAnsi="Times New Roman" w:cs="Times New Roman"/>
          <w:b/>
          <w:bCs/>
        </w:rPr>
        <w:t>1.В.ДВ</w:t>
      </w:r>
      <w:proofErr w:type="gramEnd"/>
      <w:r w:rsidRPr="005153AF">
        <w:rPr>
          <w:rFonts w:ascii="Times New Roman" w:hAnsi="Times New Roman" w:cs="Times New Roman"/>
          <w:b/>
          <w:bCs/>
        </w:rPr>
        <w:t>.2</w:t>
      </w:r>
    </w:p>
    <w:p w14:paraId="3F8CDA21" w14:textId="129ECE35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Адаптация музыкального материала для уроков народно-сценического танца</w:t>
      </w:r>
    </w:p>
    <w:p w14:paraId="771447E3" w14:textId="76C235C1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Адаптация музыкального материала для уроков дуэтного танца</w:t>
      </w:r>
    </w:p>
    <w:p w14:paraId="11E34C80" w14:textId="7474036C" w:rsidR="005153AF" w:rsidRPr="005153AF" w:rsidRDefault="005153AF" w:rsidP="00174DA3">
      <w:pPr>
        <w:tabs>
          <w:tab w:val="left" w:pos="3870"/>
        </w:tabs>
        <w:jc w:val="both"/>
        <w:rPr>
          <w:rFonts w:ascii="Times New Roman" w:hAnsi="Times New Roman" w:cs="Times New Roman"/>
          <w:b/>
          <w:bCs/>
        </w:rPr>
      </w:pPr>
      <w:r w:rsidRPr="005153AF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5153AF">
        <w:rPr>
          <w:rFonts w:ascii="Times New Roman" w:hAnsi="Times New Roman" w:cs="Times New Roman"/>
          <w:b/>
          <w:bCs/>
        </w:rPr>
        <w:t>1.В.ДВ</w:t>
      </w:r>
      <w:proofErr w:type="gramEnd"/>
      <w:r w:rsidRPr="005153AF">
        <w:rPr>
          <w:rFonts w:ascii="Times New Roman" w:hAnsi="Times New Roman" w:cs="Times New Roman"/>
          <w:b/>
          <w:bCs/>
        </w:rPr>
        <w:t>.3</w:t>
      </w:r>
    </w:p>
    <w:p w14:paraId="6016B644" w14:textId="39C69232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Изучение балетных клавиров</w:t>
      </w:r>
    </w:p>
    <w:p w14:paraId="7381932B" w14:textId="5ED50238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Работа репетитора - преподавателя с концертмейстером</w:t>
      </w:r>
    </w:p>
    <w:p w14:paraId="1BDF69C9" w14:textId="69EF9F13" w:rsidR="005153AF" w:rsidRPr="005153AF" w:rsidRDefault="005153AF" w:rsidP="00174DA3">
      <w:pPr>
        <w:tabs>
          <w:tab w:val="left" w:pos="3870"/>
        </w:tabs>
        <w:jc w:val="both"/>
        <w:rPr>
          <w:rFonts w:ascii="Times New Roman" w:hAnsi="Times New Roman" w:cs="Times New Roman"/>
          <w:b/>
          <w:bCs/>
        </w:rPr>
      </w:pPr>
      <w:r w:rsidRPr="005153AF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5153AF">
        <w:rPr>
          <w:rFonts w:ascii="Times New Roman" w:hAnsi="Times New Roman" w:cs="Times New Roman"/>
          <w:b/>
          <w:bCs/>
        </w:rPr>
        <w:t>1.В.ДВ</w:t>
      </w:r>
      <w:proofErr w:type="gramEnd"/>
      <w:r w:rsidRPr="005153AF">
        <w:rPr>
          <w:rFonts w:ascii="Times New Roman" w:hAnsi="Times New Roman" w:cs="Times New Roman"/>
          <w:b/>
          <w:bCs/>
        </w:rPr>
        <w:t>.4</w:t>
      </w:r>
    </w:p>
    <w:p w14:paraId="4CF7C33E" w14:textId="21B4459D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Особенности гармонии и формы ХХ века</w:t>
      </w:r>
    </w:p>
    <w:p w14:paraId="59F03117" w14:textId="2CC30FB6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Музыкальная информатика</w:t>
      </w:r>
    </w:p>
    <w:p w14:paraId="7DF4A77B" w14:textId="389D9263" w:rsidR="005153AF" w:rsidRPr="005153AF" w:rsidRDefault="005153AF" w:rsidP="00174DA3">
      <w:pPr>
        <w:tabs>
          <w:tab w:val="left" w:pos="3870"/>
        </w:tabs>
        <w:jc w:val="both"/>
        <w:rPr>
          <w:rFonts w:ascii="Times New Roman" w:hAnsi="Times New Roman" w:cs="Times New Roman"/>
          <w:b/>
          <w:bCs/>
        </w:rPr>
      </w:pPr>
      <w:r w:rsidRPr="005153AF">
        <w:rPr>
          <w:rFonts w:ascii="Times New Roman" w:hAnsi="Times New Roman" w:cs="Times New Roman"/>
          <w:b/>
          <w:bCs/>
        </w:rPr>
        <w:t>Факультативы</w:t>
      </w:r>
    </w:p>
    <w:p w14:paraId="523E8C23" w14:textId="28B68AB9" w:rsidR="00174DA3" w:rsidRPr="005153AF" w:rsidRDefault="00174DA3" w:rsidP="00174DA3">
      <w:pPr>
        <w:tabs>
          <w:tab w:val="left" w:pos="3870"/>
        </w:tabs>
        <w:jc w:val="both"/>
        <w:rPr>
          <w:rFonts w:ascii="Times New Roman" w:hAnsi="Times New Roman" w:cs="Times New Roman"/>
        </w:rPr>
      </w:pPr>
      <w:r w:rsidRPr="005153AF">
        <w:rPr>
          <w:rFonts w:ascii="Times New Roman" w:hAnsi="Times New Roman" w:cs="Times New Roman"/>
        </w:rPr>
        <w:t>Чтение с листа и транспонирование</w:t>
      </w:r>
    </w:p>
    <w:sectPr w:rsidR="00174DA3" w:rsidRPr="0051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A9"/>
    <w:rsid w:val="00174DA3"/>
    <w:rsid w:val="005153AF"/>
    <w:rsid w:val="00E601A9"/>
    <w:rsid w:val="00F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443E"/>
  <w15:chartTrackingRefBased/>
  <w15:docId w15:val="{D83012E8-36FA-462D-A627-9A3262B3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3</cp:revision>
  <dcterms:created xsi:type="dcterms:W3CDTF">2023-01-18T12:15:00Z</dcterms:created>
  <dcterms:modified xsi:type="dcterms:W3CDTF">2023-01-19T11:02:00Z</dcterms:modified>
</cp:coreProperties>
</file>