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18" w:rsidRDefault="00037318" w:rsidP="007C0B56">
      <w:pPr>
        <w:jc w:val="center"/>
        <w:rPr>
          <w:b/>
          <w:bCs/>
          <w:sz w:val="24"/>
          <w:szCs w:val="24"/>
        </w:rPr>
      </w:pPr>
      <w:r w:rsidRPr="00037318">
        <w:rPr>
          <w:b/>
          <w:bCs/>
          <w:sz w:val="24"/>
          <w:szCs w:val="24"/>
        </w:rPr>
        <w:t>5.10.3. Виды искусства (</w:t>
      </w:r>
      <w:r w:rsidR="001259BE">
        <w:rPr>
          <w:b/>
          <w:bCs/>
          <w:sz w:val="24"/>
          <w:szCs w:val="24"/>
        </w:rPr>
        <w:t>Хореографическое</w:t>
      </w:r>
      <w:bookmarkStart w:id="0" w:name="_GoBack"/>
      <w:bookmarkEnd w:id="0"/>
      <w:r w:rsidRPr="00037318">
        <w:rPr>
          <w:b/>
          <w:bCs/>
          <w:sz w:val="24"/>
          <w:szCs w:val="24"/>
        </w:rPr>
        <w:t xml:space="preserve"> искусство)</w:t>
      </w:r>
    </w:p>
    <w:p w:rsidR="007C0B56" w:rsidRDefault="00F0297C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C0B56">
        <w:rPr>
          <w:b/>
          <w:bCs/>
          <w:sz w:val="24"/>
          <w:szCs w:val="24"/>
        </w:rPr>
        <w:t xml:space="preserve"> год</w:t>
      </w:r>
    </w:p>
    <w:p w:rsidR="00037318" w:rsidRDefault="00037318" w:rsidP="00037318">
      <w:r>
        <w:t>История и философии науки</w:t>
      </w:r>
    </w:p>
    <w:p w:rsidR="00037318" w:rsidRDefault="00037318" w:rsidP="00037318">
      <w:r>
        <w:t>Иностранный язык</w:t>
      </w:r>
    </w:p>
    <w:p w:rsidR="00037318" w:rsidRDefault="00037318" w:rsidP="00037318">
      <w:r>
        <w:t>Теория и практика архивного дела</w:t>
      </w:r>
    </w:p>
    <w:p w:rsidR="00037318" w:rsidRDefault="00037318" w:rsidP="00037318">
      <w:r>
        <w:t>Методология и методика диссертационного исследования искусствоведческой тематики</w:t>
      </w:r>
    </w:p>
    <w:p w:rsidR="00037318" w:rsidRDefault="00037318" w:rsidP="00037318">
      <w:r>
        <w:t>История театра (современная теория и практика)</w:t>
      </w:r>
    </w:p>
    <w:p w:rsidR="00037318" w:rsidRDefault="00037318" w:rsidP="00037318">
      <w:r>
        <w:t>Основы государственной культурной политики РФ</w:t>
      </w:r>
    </w:p>
    <w:p w:rsidR="00037318" w:rsidRDefault="00037318" w:rsidP="00037318">
      <w:r>
        <w:t>Нормативно-правовые основы образовательной деятельности</w:t>
      </w:r>
    </w:p>
    <w:p w:rsidR="00037318" w:rsidRDefault="00037318" w:rsidP="00037318">
      <w:r>
        <w:t>История русского танцевального искусства</w:t>
      </w:r>
    </w:p>
    <w:p w:rsidR="00037318" w:rsidRDefault="00037318" w:rsidP="007C0B56">
      <w:pPr>
        <w:jc w:val="center"/>
        <w:rPr>
          <w:b/>
          <w:bCs/>
          <w:sz w:val="24"/>
          <w:szCs w:val="24"/>
        </w:rPr>
      </w:pPr>
    </w:p>
    <w:sectPr w:rsidR="0003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6"/>
    <w:rsid w:val="00037318"/>
    <w:rsid w:val="001259BE"/>
    <w:rsid w:val="00532801"/>
    <w:rsid w:val="005524EE"/>
    <w:rsid w:val="007C0B56"/>
    <w:rsid w:val="00A41BFE"/>
    <w:rsid w:val="00F0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2766"/>
  <w15:chartTrackingRefBased/>
  <w15:docId w15:val="{B01A7EE2-6423-4DDF-83B0-81E17F4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5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Петрович Сафронов</dc:creator>
  <cp:keywords/>
  <dc:description/>
  <cp:lastModifiedBy>Евгений Петрович Сафронов</cp:lastModifiedBy>
  <cp:revision>2</cp:revision>
  <dcterms:created xsi:type="dcterms:W3CDTF">2023-02-01T11:27:00Z</dcterms:created>
  <dcterms:modified xsi:type="dcterms:W3CDTF">2023-02-01T11:27:00Z</dcterms:modified>
</cp:coreProperties>
</file>